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57540" w14:textId="77777777" w:rsidR="00AE36EB" w:rsidRPr="00357519" w:rsidRDefault="00E70D6C">
      <w:pPr>
        <w:rPr>
          <w:b/>
        </w:rPr>
      </w:pPr>
      <w:r w:rsidRPr="00357519">
        <w:rPr>
          <w:b/>
        </w:rPr>
        <w:t xml:space="preserve">Lab 11 – </w:t>
      </w:r>
      <w:r w:rsidR="0004509A">
        <w:rPr>
          <w:b/>
        </w:rPr>
        <w:t>Mass on a Spring</w:t>
      </w:r>
    </w:p>
    <w:p w14:paraId="138FD6C8" w14:textId="77777777" w:rsidR="00357519" w:rsidRDefault="0004509A">
      <w:hyperlink r:id="rId5" w:history="1">
        <w:r w:rsidR="00E70D6C" w:rsidRPr="00403A57">
          <w:rPr>
            <w:rStyle w:val="Hyperlink"/>
          </w:rPr>
          <w:t>https://www.youtube.com/watch?v=f1dbpP6-2mM&amp;list=PLLF2jNBy_OPumuv2eSvIbvnDDfQj0cGEU&amp;index=11</w:t>
        </w:r>
      </w:hyperlink>
      <w:r w:rsidR="00E70D6C">
        <w:t xml:space="preserve"> </w:t>
      </w:r>
    </w:p>
    <w:p w14:paraId="102F6D2B" w14:textId="77777777" w:rsidR="00E70D6C" w:rsidRDefault="00A56291">
      <w:r>
        <w:t xml:space="preserve">Special </w:t>
      </w:r>
      <w:r w:rsidR="00E70D6C">
        <w:t>Instructions</w:t>
      </w:r>
    </w:p>
    <w:p w14:paraId="067BD6CA" w14:textId="77777777" w:rsidR="00E70D6C" w:rsidRDefault="00E70D6C" w:rsidP="00E70D6C">
      <w:pPr>
        <w:pStyle w:val="ListParagraph"/>
        <w:numPr>
          <w:ilvl w:val="0"/>
          <w:numId w:val="1"/>
        </w:numPr>
      </w:pPr>
      <w:r>
        <w:t>Zero force sensor before data collection</w:t>
      </w:r>
    </w:p>
    <w:p w14:paraId="57EBBC24" w14:textId="77777777" w:rsidR="00E70D6C" w:rsidRDefault="00E70D6C" w:rsidP="00E70D6C">
      <w:pPr>
        <w:pStyle w:val="ListParagraph"/>
        <w:numPr>
          <w:ilvl w:val="0"/>
          <w:numId w:val="1"/>
        </w:numPr>
      </w:pPr>
      <w:r>
        <w:t>Make sure force sensor is exactly vertical</w:t>
      </w:r>
    </w:p>
    <w:p w14:paraId="099D8E7B" w14:textId="77777777" w:rsidR="00840C91" w:rsidRDefault="00045961" w:rsidP="00E70D6C">
      <w:pPr>
        <w:pStyle w:val="ListParagraph"/>
        <w:numPr>
          <w:ilvl w:val="0"/>
          <w:numId w:val="1"/>
        </w:numPr>
      </w:pPr>
      <w:r>
        <w:t xml:space="preserve">Make sure </w:t>
      </w:r>
      <w:r w:rsidR="00840C91">
        <w:t xml:space="preserve">the </w:t>
      </w:r>
      <w:r>
        <w:t>spring oscillates vertically with no swaying</w:t>
      </w:r>
    </w:p>
    <w:p w14:paraId="7C6FB4EF" w14:textId="77777777" w:rsidR="00357519" w:rsidRDefault="00357519" w:rsidP="00E70D6C"/>
    <w:p w14:paraId="647D3420" w14:textId="77777777" w:rsidR="00E70D6C" w:rsidRPr="00876159" w:rsidRDefault="00840C91" w:rsidP="00876159">
      <w:pPr>
        <w:jc w:val="center"/>
        <w:rPr>
          <w:u w:val="single"/>
        </w:rPr>
      </w:pPr>
      <w:r w:rsidRPr="00876159">
        <w:rPr>
          <w:u w:val="single"/>
        </w:rPr>
        <w:t>Theor</w:t>
      </w:r>
      <w:r w:rsidR="00E61590" w:rsidRPr="00876159">
        <w:rPr>
          <w:u w:val="single"/>
        </w:rPr>
        <w:t>etical Background</w:t>
      </w:r>
    </w:p>
    <w:p w14:paraId="3245A0D8" w14:textId="77777777" w:rsidR="00340E28" w:rsidRDefault="00340E28" w:rsidP="00340E28">
      <w:pPr>
        <w:jc w:val="center"/>
        <w:rPr>
          <w:rFonts w:eastAsiaTheme="minorEastAsia"/>
        </w:rPr>
      </w:pPr>
      <w:r>
        <w:rPr>
          <w:rFonts w:eastAsiaTheme="minorEastAsia"/>
        </w:rPr>
        <w:t>Frequency</w:t>
      </w:r>
    </w:p>
    <w:p w14:paraId="3438438E" w14:textId="77777777" w:rsidR="00340E28" w:rsidRPr="00340E28" w:rsidRDefault="00340E28" w:rsidP="00340E28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6D846431" w14:textId="77777777" w:rsidR="00340E28" w:rsidRDefault="00340E28" w:rsidP="00340E28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is the time of 1 </w:t>
      </w:r>
      <w:proofErr w:type="gramStart"/>
      <w:r>
        <w:rPr>
          <w:rFonts w:eastAsiaTheme="minorEastAsia"/>
        </w:rPr>
        <w:t xml:space="preserve">complete </w:t>
      </w:r>
      <w:r w:rsidR="00EF727D">
        <w:rPr>
          <w:rFonts w:eastAsiaTheme="minorEastAsia"/>
        </w:rPr>
        <w:t>oscillation</w:t>
      </w:r>
      <w:proofErr w:type="gramEnd"/>
    </w:p>
    <w:p w14:paraId="0B04A231" w14:textId="77777777" w:rsidR="00340E28" w:rsidRDefault="00E61590" w:rsidP="00340E28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Units: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[s]</m:t>
            </m:r>
          </m:den>
        </m:f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Hertz</m:t>
            </m:r>
          </m:e>
        </m:d>
        <m:r>
          <w:rPr>
            <w:rFonts w:ascii="Cambria Math" w:hAnsi="Cambria Math"/>
          </w:rPr>
          <m:t>=[Hz]</m:t>
        </m:r>
      </m:oMath>
    </w:p>
    <w:p w14:paraId="4BCEE4FA" w14:textId="77777777" w:rsidR="009B67A8" w:rsidRDefault="009B67A8" w:rsidP="00500743"/>
    <w:p w14:paraId="5B3326FB" w14:textId="77777777" w:rsidR="00500743" w:rsidRDefault="00500743" w:rsidP="00500743">
      <w:pPr>
        <w:jc w:val="center"/>
        <w:rPr>
          <w:rFonts w:eastAsiaTheme="minorEastAsia"/>
        </w:rPr>
      </w:pPr>
      <w:r>
        <w:t xml:space="preserve">Spring constant </w:t>
      </w:r>
      <m:oMath>
        <m:r>
          <w:rPr>
            <w:rFonts w:ascii="Cambria Math" w:hAnsi="Cambria Math"/>
          </w:rPr>
          <m:t>k</m:t>
        </m:r>
      </m:oMath>
    </w:p>
    <w:p w14:paraId="546B550E" w14:textId="77777777" w:rsidR="00500743" w:rsidRDefault="00500743" w:rsidP="00500743">
      <w:pPr>
        <w:jc w:val="center"/>
      </w:pPr>
      <w:r>
        <w:t xml:space="preserve">Units: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d>
      </m:oMath>
    </w:p>
    <w:p w14:paraId="34AAED2D" w14:textId="77777777" w:rsidR="00500743" w:rsidRDefault="00500743" w:rsidP="00500743"/>
    <w:p w14:paraId="1C59B130" w14:textId="77777777" w:rsidR="009B67A8" w:rsidRDefault="009B67A8" w:rsidP="0029088E">
      <w:pPr>
        <w:jc w:val="center"/>
      </w:pPr>
      <w:r>
        <w:t>Frequency of oscillation for a mass on a spring</w:t>
      </w:r>
    </w:p>
    <w:p w14:paraId="37EF501C" w14:textId="77777777" w:rsidR="006762A0" w:rsidRPr="00DA5E5B" w:rsidRDefault="00500743" w:rsidP="00E70D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f=2π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</m:oMath>
      </m:oMathPara>
    </w:p>
    <w:p w14:paraId="72E11B8F" w14:textId="77777777" w:rsidR="00DA5E5B" w:rsidRDefault="00DA5E5B" w:rsidP="00E70D6C"/>
    <w:p w14:paraId="40EB318A" w14:textId="77777777" w:rsidR="0028296B" w:rsidRPr="00DA5E5B" w:rsidRDefault="00DE643D" w:rsidP="00876159">
      <w:pPr>
        <w:jc w:val="center"/>
        <w:rPr>
          <w:u w:val="single"/>
        </w:rPr>
      </w:pPr>
      <w:r w:rsidRPr="00DA5E5B">
        <w:rPr>
          <w:u w:val="single"/>
        </w:rPr>
        <w:t>Experiment</w:t>
      </w:r>
      <w:r w:rsidR="00FD6425" w:rsidRPr="00DA5E5B">
        <w:rPr>
          <w:u w:val="single"/>
        </w:rPr>
        <w:t xml:space="preserve">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70D6C" w14:paraId="22F98658" w14:textId="77777777" w:rsidTr="005B06A8">
        <w:trPr>
          <w:trHeight w:val="436"/>
          <w:jc w:val="center"/>
        </w:trPr>
        <w:tc>
          <w:tcPr>
            <w:tcW w:w="2392" w:type="dxa"/>
            <w:vAlign w:val="center"/>
          </w:tcPr>
          <w:p w14:paraId="19D846E3" w14:textId="77777777" w:rsidR="00E70D6C" w:rsidRDefault="00E70D6C" w:rsidP="00FD6425">
            <w:pPr>
              <w:jc w:val="center"/>
            </w:pPr>
            <w:r>
              <w:t>Color</w:t>
            </w:r>
          </w:p>
        </w:tc>
        <w:tc>
          <w:tcPr>
            <w:tcW w:w="2393" w:type="dxa"/>
            <w:vAlign w:val="center"/>
          </w:tcPr>
          <w:p w14:paraId="19243E72" w14:textId="77777777" w:rsidR="00E70D6C" w:rsidRDefault="00E70D6C" w:rsidP="00FD6425">
            <w:pPr>
              <w:jc w:val="center"/>
            </w:pPr>
            <w:r>
              <w:t>Spring constant</w:t>
            </w:r>
          </w:p>
        </w:tc>
        <w:tc>
          <w:tcPr>
            <w:tcW w:w="2393" w:type="dxa"/>
            <w:vAlign w:val="center"/>
          </w:tcPr>
          <w:p w14:paraId="1E7C55EF" w14:textId="77777777" w:rsidR="00E70D6C" w:rsidRDefault="00097D7E" w:rsidP="00FD6425">
            <w:pPr>
              <w:jc w:val="center"/>
            </w:pPr>
            <w:r>
              <w:t>Uncertainty</w:t>
            </w:r>
          </w:p>
        </w:tc>
      </w:tr>
      <w:tr w:rsidR="00E70D6C" w14:paraId="78E4FF5C" w14:textId="77777777" w:rsidTr="005B06A8">
        <w:trPr>
          <w:trHeight w:val="436"/>
          <w:jc w:val="center"/>
        </w:trPr>
        <w:tc>
          <w:tcPr>
            <w:tcW w:w="2392" w:type="dxa"/>
            <w:vAlign w:val="center"/>
          </w:tcPr>
          <w:p w14:paraId="59A3B39C" w14:textId="77777777" w:rsidR="00E70D6C" w:rsidRDefault="00E70D6C" w:rsidP="00FD6425">
            <w:pPr>
              <w:jc w:val="center"/>
            </w:pPr>
            <w:r>
              <w:t>Red</w:t>
            </w:r>
          </w:p>
        </w:tc>
        <w:tc>
          <w:tcPr>
            <w:tcW w:w="2393" w:type="dxa"/>
            <w:vAlign w:val="center"/>
          </w:tcPr>
          <w:p w14:paraId="782E591C" w14:textId="77777777" w:rsidR="00E70D6C" w:rsidRDefault="003130FE" w:rsidP="00FD6425">
            <w:pPr>
              <w:jc w:val="center"/>
            </w:pPr>
            <w:r>
              <w:t>25</w:t>
            </w:r>
            <w:r w:rsidR="00FD6425">
              <w:t xml:space="preserve"> N/m</w:t>
            </w:r>
          </w:p>
        </w:tc>
        <w:tc>
          <w:tcPr>
            <w:tcW w:w="2393" w:type="dxa"/>
            <w:vAlign w:val="center"/>
          </w:tcPr>
          <w:p w14:paraId="251D8787" w14:textId="77777777" w:rsidR="00E70D6C" w:rsidRDefault="00FD6425" w:rsidP="00FD6425">
            <w:pPr>
              <w:jc w:val="center"/>
            </w:pPr>
            <w:r>
              <w:rPr>
                <w:rFonts w:cstheme="minorHAnsi"/>
              </w:rPr>
              <w:t>±</w:t>
            </w:r>
            <w:r w:rsidR="00097D7E">
              <w:t>2.5</w:t>
            </w:r>
            <w:r>
              <w:t xml:space="preserve"> N/m</w:t>
            </w:r>
          </w:p>
        </w:tc>
      </w:tr>
      <w:tr w:rsidR="00E70D6C" w14:paraId="63CA260F" w14:textId="77777777" w:rsidTr="005B06A8">
        <w:trPr>
          <w:trHeight w:val="436"/>
          <w:jc w:val="center"/>
        </w:trPr>
        <w:tc>
          <w:tcPr>
            <w:tcW w:w="2392" w:type="dxa"/>
            <w:vAlign w:val="center"/>
          </w:tcPr>
          <w:p w14:paraId="04256AE8" w14:textId="77777777" w:rsidR="00E70D6C" w:rsidRDefault="00E70D6C" w:rsidP="00FD6425">
            <w:pPr>
              <w:jc w:val="center"/>
            </w:pPr>
            <w:r>
              <w:t>Blue</w:t>
            </w:r>
          </w:p>
        </w:tc>
        <w:tc>
          <w:tcPr>
            <w:tcW w:w="2393" w:type="dxa"/>
            <w:vAlign w:val="center"/>
          </w:tcPr>
          <w:p w14:paraId="2A82EAC6" w14:textId="77777777" w:rsidR="00E70D6C" w:rsidRDefault="003130FE" w:rsidP="00FD6425">
            <w:pPr>
              <w:jc w:val="center"/>
            </w:pPr>
            <w:r>
              <w:t>30</w:t>
            </w:r>
            <w:r w:rsidR="00FD6425">
              <w:t xml:space="preserve"> N/m</w:t>
            </w:r>
          </w:p>
        </w:tc>
        <w:tc>
          <w:tcPr>
            <w:tcW w:w="2393" w:type="dxa"/>
            <w:vAlign w:val="center"/>
          </w:tcPr>
          <w:p w14:paraId="7B757303" w14:textId="77777777" w:rsidR="00E70D6C" w:rsidRDefault="00FD6425" w:rsidP="00FD6425">
            <w:pPr>
              <w:jc w:val="center"/>
            </w:pPr>
            <w:r>
              <w:rPr>
                <w:rFonts w:cstheme="minorHAnsi"/>
              </w:rPr>
              <w:t>±</w:t>
            </w:r>
            <w:r w:rsidR="00097D7E">
              <w:t>3.0</w:t>
            </w:r>
            <w:r>
              <w:t xml:space="preserve"> N/m</w:t>
            </w:r>
          </w:p>
        </w:tc>
      </w:tr>
      <w:tr w:rsidR="00E70D6C" w14:paraId="726B3D80" w14:textId="77777777" w:rsidTr="005B06A8">
        <w:trPr>
          <w:trHeight w:val="436"/>
          <w:jc w:val="center"/>
        </w:trPr>
        <w:tc>
          <w:tcPr>
            <w:tcW w:w="2392" w:type="dxa"/>
            <w:vAlign w:val="center"/>
          </w:tcPr>
          <w:p w14:paraId="5D2303E9" w14:textId="77777777" w:rsidR="00E70D6C" w:rsidRDefault="00E70D6C" w:rsidP="00FD6425">
            <w:pPr>
              <w:jc w:val="center"/>
            </w:pPr>
            <w:r>
              <w:t>Yellow</w:t>
            </w:r>
          </w:p>
        </w:tc>
        <w:tc>
          <w:tcPr>
            <w:tcW w:w="2393" w:type="dxa"/>
            <w:vAlign w:val="center"/>
          </w:tcPr>
          <w:p w14:paraId="2359E227" w14:textId="77777777" w:rsidR="00E70D6C" w:rsidRDefault="003130FE" w:rsidP="00FD6425">
            <w:pPr>
              <w:jc w:val="center"/>
            </w:pPr>
            <w:r>
              <w:t>35</w:t>
            </w:r>
            <w:r w:rsidR="00FD6425">
              <w:t xml:space="preserve"> N/m</w:t>
            </w:r>
          </w:p>
        </w:tc>
        <w:tc>
          <w:tcPr>
            <w:tcW w:w="2393" w:type="dxa"/>
            <w:vAlign w:val="center"/>
          </w:tcPr>
          <w:p w14:paraId="4A45CA35" w14:textId="77777777" w:rsidR="00E70D6C" w:rsidRDefault="00FD6425" w:rsidP="00FD6425">
            <w:pPr>
              <w:jc w:val="center"/>
            </w:pPr>
            <w:r>
              <w:rPr>
                <w:rFonts w:cstheme="minorHAnsi"/>
              </w:rPr>
              <w:t>±</w:t>
            </w:r>
            <w:r w:rsidR="00097D7E">
              <w:t>3.5</w:t>
            </w:r>
            <w:r>
              <w:t xml:space="preserve"> N/m</w:t>
            </w:r>
          </w:p>
        </w:tc>
      </w:tr>
      <w:tr w:rsidR="00E70D6C" w14:paraId="31D76EFE" w14:textId="77777777" w:rsidTr="005B06A8">
        <w:trPr>
          <w:trHeight w:val="405"/>
          <w:jc w:val="center"/>
        </w:trPr>
        <w:tc>
          <w:tcPr>
            <w:tcW w:w="2392" w:type="dxa"/>
            <w:vAlign w:val="center"/>
          </w:tcPr>
          <w:p w14:paraId="17234712" w14:textId="77777777" w:rsidR="00E70D6C" w:rsidRDefault="00E70D6C" w:rsidP="00FD6425">
            <w:pPr>
              <w:jc w:val="center"/>
            </w:pPr>
            <w:r>
              <w:t>White</w:t>
            </w:r>
          </w:p>
        </w:tc>
        <w:tc>
          <w:tcPr>
            <w:tcW w:w="2393" w:type="dxa"/>
            <w:vAlign w:val="center"/>
          </w:tcPr>
          <w:p w14:paraId="3F6A42D9" w14:textId="77777777" w:rsidR="00E70D6C" w:rsidRDefault="003130FE" w:rsidP="00FD6425">
            <w:pPr>
              <w:jc w:val="center"/>
            </w:pPr>
            <w:r>
              <w:t>40</w:t>
            </w:r>
            <w:r w:rsidR="00FD6425">
              <w:t xml:space="preserve"> N/m</w:t>
            </w:r>
          </w:p>
        </w:tc>
        <w:tc>
          <w:tcPr>
            <w:tcW w:w="2393" w:type="dxa"/>
            <w:vAlign w:val="center"/>
          </w:tcPr>
          <w:p w14:paraId="6A935958" w14:textId="77777777" w:rsidR="00E70D6C" w:rsidRDefault="00FD6425" w:rsidP="00FD6425">
            <w:pPr>
              <w:jc w:val="center"/>
            </w:pPr>
            <w:r>
              <w:rPr>
                <w:rFonts w:cstheme="minorHAnsi"/>
              </w:rPr>
              <w:t>±</w:t>
            </w:r>
            <w:r w:rsidR="00097D7E">
              <w:t>4.0</w:t>
            </w:r>
            <w:r>
              <w:t xml:space="preserve"> N/m</w:t>
            </w:r>
          </w:p>
        </w:tc>
      </w:tr>
      <w:tr w:rsidR="00E70D6C" w14:paraId="3963B666" w14:textId="77777777" w:rsidTr="005B06A8">
        <w:trPr>
          <w:trHeight w:val="436"/>
          <w:jc w:val="center"/>
        </w:trPr>
        <w:tc>
          <w:tcPr>
            <w:tcW w:w="2392" w:type="dxa"/>
            <w:vAlign w:val="center"/>
          </w:tcPr>
          <w:p w14:paraId="30C9E0F0" w14:textId="77777777" w:rsidR="00E70D6C" w:rsidRDefault="00E70D6C" w:rsidP="00FD6425">
            <w:pPr>
              <w:jc w:val="center"/>
            </w:pPr>
            <w:r>
              <w:t>Green</w:t>
            </w:r>
          </w:p>
        </w:tc>
        <w:tc>
          <w:tcPr>
            <w:tcW w:w="2393" w:type="dxa"/>
            <w:vAlign w:val="center"/>
          </w:tcPr>
          <w:p w14:paraId="4BC728C9" w14:textId="77777777" w:rsidR="00E70D6C" w:rsidRDefault="003130FE" w:rsidP="00FD6425">
            <w:pPr>
              <w:jc w:val="center"/>
            </w:pPr>
            <w:r>
              <w:t>50</w:t>
            </w:r>
            <w:r w:rsidR="00FD6425">
              <w:t xml:space="preserve"> N/m</w:t>
            </w:r>
          </w:p>
        </w:tc>
        <w:tc>
          <w:tcPr>
            <w:tcW w:w="2393" w:type="dxa"/>
            <w:vAlign w:val="center"/>
          </w:tcPr>
          <w:p w14:paraId="32747971" w14:textId="77777777" w:rsidR="00E70D6C" w:rsidRDefault="00FD6425" w:rsidP="00FD6425">
            <w:pPr>
              <w:jc w:val="center"/>
            </w:pPr>
            <w:r>
              <w:rPr>
                <w:rFonts w:cstheme="minorHAnsi"/>
              </w:rPr>
              <w:t>±</w:t>
            </w:r>
            <w:r w:rsidR="00097D7E">
              <w:t>5.0</w:t>
            </w:r>
            <w:r>
              <w:t xml:space="preserve"> N/m</w:t>
            </w:r>
          </w:p>
        </w:tc>
      </w:tr>
    </w:tbl>
    <w:p w14:paraId="4159326F" w14:textId="77777777" w:rsidR="00E70D6C" w:rsidRDefault="00E70D6C" w:rsidP="00E70D6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6"/>
        <w:gridCol w:w="3646"/>
      </w:tblGrid>
      <w:tr w:rsidR="00AC6DD6" w14:paraId="13D4F0F1" w14:textId="77777777" w:rsidTr="002B2BE7">
        <w:trPr>
          <w:trHeight w:val="482"/>
          <w:jc w:val="center"/>
        </w:trPr>
        <w:tc>
          <w:tcPr>
            <w:tcW w:w="3646" w:type="dxa"/>
            <w:vAlign w:val="center"/>
          </w:tcPr>
          <w:p w14:paraId="15F09BD3" w14:textId="77777777" w:rsidR="00AC6DD6" w:rsidRDefault="00AC6DD6" w:rsidP="002B2BE7">
            <w:pPr>
              <w:jc w:val="center"/>
            </w:pPr>
            <w:r>
              <w:lastRenderedPageBreak/>
              <w:t>Uncertainty of spring constant</w:t>
            </w:r>
          </w:p>
        </w:tc>
        <w:tc>
          <w:tcPr>
            <w:tcW w:w="3646" w:type="dxa"/>
            <w:vAlign w:val="center"/>
          </w:tcPr>
          <w:p w14:paraId="4A96BCC7" w14:textId="77777777" w:rsidR="00AC6DD6" w:rsidRDefault="00AC6DD6" w:rsidP="002B2BE7">
            <w:pPr>
              <w:jc w:val="center"/>
            </w:pPr>
            <w:r>
              <w:t>10%</w:t>
            </w:r>
          </w:p>
        </w:tc>
      </w:tr>
      <w:tr w:rsidR="00AC6DD6" w14:paraId="7A9890DF" w14:textId="77777777" w:rsidTr="002B2BE7">
        <w:trPr>
          <w:trHeight w:val="482"/>
          <w:jc w:val="center"/>
        </w:trPr>
        <w:tc>
          <w:tcPr>
            <w:tcW w:w="3646" w:type="dxa"/>
            <w:vAlign w:val="center"/>
          </w:tcPr>
          <w:p w14:paraId="6B2C0E70" w14:textId="77777777" w:rsidR="00AC6DD6" w:rsidRDefault="00AC6DD6" w:rsidP="002B2BE7">
            <w:pPr>
              <w:jc w:val="center"/>
            </w:pPr>
            <w:r>
              <w:t>Uncertainty of mass</w:t>
            </w:r>
          </w:p>
        </w:tc>
        <w:tc>
          <w:tcPr>
            <w:tcW w:w="3646" w:type="dxa"/>
            <w:vAlign w:val="center"/>
          </w:tcPr>
          <w:p w14:paraId="1432C412" w14:textId="77777777" w:rsidR="00AC6DD6" w:rsidRDefault="00AC6DD6" w:rsidP="002B2BE7">
            <w:pPr>
              <w:jc w:val="center"/>
            </w:pPr>
            <w:r>
              <w:t>0.08</w:t>
            </w:r>
            <w:r w:rsidR="00114446">
              <w:t>0</w:t>
            </w:r>
            <w:r>
              <w:t xml:space="preserve"> kg</w:t>
            </w:r>
          </w:p>
        </w:tc>
      </w:tr>
    </w:tbl>
    <w:p w14:paraId="49FAACE7" w14:textId="77777777" w:rsidR="00E70D6C" w:rsidRDefault="00E70D6C"/>
    <w:p w14:paraId="30C7F75B" w14:textId="77777777" w:rsidR="00045961" w:rsidRPr="005263A5" w:rsidRDefault="00045961" w:rsidP="005263A5">
      <w:pPr>
        <w:jc w:val="center"/>
        <w:rPr>
          <w:u w:val="single"/>
        </w:rPr>
      </w:pPr>
      <w:r w:rsidRPr="005263A5">
        <w:rPr>
          <w:u w:val="single"/>
        </w:rPr>
        <w:t>Data</w:t>
      </w:r>
    </w:p>
    <w:p w14:paraId="026924F2" w14:textId="77777777" w:rsidR="00045961" w:rsidRDefault="006F044A">
      <w:r w:rsidRPr="00A04807">
        <w:rPr>
          <w:b/>
        </w:rPr>
        <w:t>Table 1:</w:t>
      </w:r>
      <w:r>
        <w:t xml:space="preserve"> Use the coordinate tool to measure the period of 10 oscillations to the 3</w:t>
      </w:r>
      <w:r w:rsidRPr="006F044A">
        <w:rPr>
          <w:vertAlign w:val="superscript"/>
        </w:rPr>
        <w:t>rd</w:t>
      </w:r>
      <w:r>
        <w:t xml:space="preserve"> decimal place precision.</w:t>
      </w:r>
      <w:r w:rsidR="004B7366">
        <w:t xml:space="preserve"> Use the red spring with a 1 kg mass, the green spring with a 1 kg mass, and the green spring with a 1.5 kg mass.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40C91" w14:paraId="73867A09" w14:textId="77777777" w:rsidTr="00FD47AB">
        <w:trPr>
          <w:trHeight w:val="525"/>
          <w:jc w:val="center"/>
        </w:trPr>
        <w:tc>
          <w:tcPr>
            <w:tcW w:w="2160" w:type="dxa"/>
            <w:vAlign w:val="center"/>
          </w:tcPr>
          <w:p w14:paraId="16BB04F3" w14:textId="77777777" w:rsidR="00840C91" w:rsidRDefault="00840C91" w:rsidP="00780403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FB99820" w14:textId="77777777" w:rsidR="00840C91" w:rsidRDefault="00840C91" w:rsidP="00780403">
            <w:pPr>
              <w:jc w:val="center"/>
            </w:pPr>
            <w:r>
              <w:t>Red</w:t>
            </w:r>
            <w:r w:rsidR="00FD47AB">
              <w:t xml:space="preserve"> spring +</w:t>
            </w:r>
            <w:r w:rsidR="003F4EF7">
              <w:t xml:space="preserve"> 1 kg</w:t>
            </w:r>
          </w:p>
        </w:tc>
        <w:tc>
          <w:tcPr>
            <w:tcW w:w="2160" w:type="dxa"/>
            <w:vAlign w:val="center"/>
          </w:tcPr>
          <w:p w14:paraId="2E0DD6CC" w14:textId="77777777" w:rsidR="00840C91" w:rsidRDefault="00FD47AB" w:rsidP="00780403">
            <w:pPr>
              <w:jc w:val="center"/>
            </w:pPr>
            <w:r>
              <w:t xml:space="preserve">Green spring + </w:t>
            </w:r>
            <w:r w:rsidR="003F4EF7">
              <w:t>1 kg</w:t>
            </w:r>
          </w:p>
        </w:tc>
        <w:tc>
          <w:tcPr>
            <w:tcW w:w="2160" w:type="dxa"/>
            <w:vAlign w:val="center"/>
          </w:tcPr>
          <w:p w14:paraId="63F61B69" w14:textId="77777777" w:rsidR="00840C91" w:rsidRDefault="00840C91" w:rsidP="00780403">
            <w:pPr>
              <w:jc w:val="center"/>
            </w:pPr>
            <w:r>
              <w:t>Green</w:t>
            </w:r>
            <w:r w:rsidR="00FD47AB">
              <w:t xml:space="preserve"> spring +</w:t>
            </w:r>
            <w:r w:rsidR="004B7366">
              <w:t xml:space="preserve"> 1.5 kg</w:t>
            </w:r>
          </w:p>
        </w:tc>
      </w:tr>
      <w:tr w:rsidR="00082535" w14:paraId="1DC44337" w14:textId="77777777" w:rsidTr="00FD47AB">
        <w:trPr>
          <w:trHeight w:val="496"/>
          <w:jc w:val="center"/>
        </w:trPr>
        <w:tc>
          <w:tcPr>
            <w:tcW w:w="2160" w:type="dxa"/>
            <w:vAlign w:val="center"/>
          </w:tcPr>
          <w:p w14:paraId="0904A4E2" w14:textId="77777777" w:rsidR="00082535" w:rsidRDefault="00082535" w:rsidP="00780403">
            <w:pPr>
              <w:jc w:val="center"/>
            </w:pPr>
            <w:r>
              <w:t>Trial 1</w:t>
            </w:r>
          </w:p>
        </w:tc>
        <w:tc>
          <w:tcPr>
            <w:tcW w:w="2160" w:type="dxa"/>
            <w:vAlign w:val="center"/>
          </w:tcPr>
          <w:p w14:paraId="12361E16" w14:textId="1F816DEE" w:rsidR="00082535" w:rsidRDefault="004E7969" w:rsidP="00780403">
            <w:pPr>
              <w:jc w:val="center"/>
            </w:pPr>
            <w:r>
              <w:t>12.875 s</w:t>
            </w:r>
          </w:p>
        </w:tc>
        <w:tc>
          <w:tcPr>
            <w:tcW w:w="2160" w:type="dxa"/>
            <w:vAlign w:val="center"/>
          </w:tcPr>
          <w:p w14:paraId="412CFD5F" w14:textId="2FAA71D3" w:rsidR="00082535" w:rsidRDefault="004E7969" w:rsidP="00780403">
            <w:pPr>
              <w:jc w:val="center"/>
            </w:pPr>
            <w:r>
              <w:t>8.745 s</w:t>
            </w:r>
          </w:p>
        </w:tc>
        <w:tc>
          <w:tcPr>
            <w:tcW w:w="2160" w:type="dxa"/>
            <w:vAlign w:val="center"/>
          </w:tcPr>
          <w:p w14:paraId="7600F502" w14:textId="620733FF" w:rsidR="00082535" w:rsidRDefault="004E7969" w:rsidP="00780403">
            <w:pPr>
              <w:jc w:val="center"/>
            </w:pPr>
            <w:r>
              <w:t>10.690 s</w:t>
            </w:r>
          </w:p>
        </w:tc>
      </w:tr>
      <w:tr w:rsidR="00082535" w14:paraId="09F782B9" w14:textId="77777777" w:rsidTr="00FD47AB">
        <w:trPr>
          <w:trHeight w:val="525"/>
          <w:jc w:val="center"/>
        </w:trPr>
        <w:tc>
          <w:tcPr>
            <w:tcW w:w="2160" w:type="dxa"/>
            <w:vAlign w:val="center"/>
          </w:tcPr>
          <w:p w14:paraId="0D5367A1" w14:textId="77777777" w:rsidR="00082535" w:rsidRDefault="00082535" w:rsidP="00780403">
            <w:pPr>
              <w:jc w:val="center"/>
            </w:pPr>
            <w:r>
              <w:t>Trial 2</w:t>
            </w:r>
          </w:p>
        </w:tc>
        <w:tc>
          <w:tcPr>
            <w:tcW w:w="2160" w:type="dxa"/>
            <w:vAlign w:val="center"/>
          </w:tcPr>
          <w:p w14:paraId="53BB4C60" w14:textId="14C5B942" w:rsidR="00082535" w:rsidRDefault="004E7969" w:rsidP="00780403">
            <w:pPr>
              <w:jc w:val="center"/>
            </w:pPr>
            <w:r>
              <w:t>12.885 s</w:t>
            </w:r>
          </w:p>
        </w:tc>
        <w:tc>
          <w:tcPr>
            <w:tcW w:w="2160" w:type="dxa"/>
            <w:vAlign w:val="center"/>
          </w:tcPr>
          <w:p w14:paraId="536DE441" w14:textId="24BBCB6E" w:rsidR="00082535" w:rsidRDefault="004E7969" w:rsidP="00780403">
            <w:pPr>
              <w:jc w:val="center"/>
            </w:pPr>
            <w:r>
              <w:t>8.785 s</w:t>
            </w:r>
          </w:p>
        </w:tc>
        <w:tc>
          <w:tcPr>
            <w:tcW w:w="2160" w:type="dxa"/>
            <w:vAlign w:val="center"/>
          </w:tcPr>
          <w:p w14:paraId="39DA623D" w14:textId="512DC9A5" w:rsidR="00082535" w:rsidRDefault="004E7969" w:rsidP="00780403">
            <w:pPr>
              <w:jc w:val="center"/>
            </w:pPr>
            <w:r>
              <w:t>10.680 s</w:t>
            </w:r>
          </w:p>
        </w:tc>
      </w:tr>
      <w:tr w:rsidR="00082535" w14:paraId="5807DD77" w14:textId="77777777" w:rsidTr="00FD47AB">
        <w:trPr>
          <w:trHeight w:val="496"/>
          <w:jc w:val="center"/>
        </w:trPr>
        <w:tc>
          <w:tcPr>
            <w:tcW w:w="2160" w:type="dxa"/>
            <w:vAlign w:val="center"/>
          </w:tcPr>
          <w:p w14:paraId="775EAE66" w14:textId="77777777" w:rsidR="00082535" w:rsidRDefault="00082535" w:rsidP="00780403">
            <w:pPr>
              <w:jc w:val="center"/>
            </w:pPr>
            <w:r>
              <w:t>Trial 3</w:t>
            </w:r>
          </w:p>
        </w:tc>
        <w:tc>
          <w:tcPr>
            <w:tcW w:w="2160" w:type="dxa"/>
            <w:vAlign w:val="center"/>
          </w:tcPr>
          <w:p w14:paraId="06556BEE" w14:textId="37EAD372" w:rsidR="00082535" w:rsidRDefault="004E7969" w:rsidP="00780403">
            <w:pPr>
              <w:jc w:val="center"/>
            </w:pPr>
            <w:r>
              <w:t>12.870 s</w:t>
            </w:r>
          </w:p>
        </w:tc>
        <w:tc>
          <w:tcPr>
            <w:tcW w:w="2160" w:type="dxa"/>
            <w:vAlign w:val="center"/>
          </w:tcPr>
          <w:p w14:paraId="161A3A18" w14:textId="3F8C5C1D" w:rsidR="00082535" w:rsidRDefault="004E7969" w:rsidP="00780403">
            <w:pPr>
              <w:jc w:val="center"/>
            </w:pPr>
            <w:r>
              <w:t>8.745 s</w:t>
            </w:r>
          </w:p>
        </w:tc>
        <w:tc>
          <w:tcPr>
            <w:tcW w:w="2160" w:type="dxa"/>
            <w:vAlign w:val="center"/>
          </w:tcPr>
          <w:p w14:paraId="073359C7" w14:textId="6CEEA8F7" w:rsidR="00082535" w:rsidRDefault="004E7969" w:rsidP="00780403">
            <w:pPr>
              <w:jc w:val="center"/>
            </w:pPr>
            <w:r>
              <w:t>10.750 s</w:t>
            </w:r>
          </w:p>
        </w:tc>
      </w:tr>
      <w:tr w:rsidR="00082535" w14:paraId="06919205" w14:textId="77777777" w:rsidTr="00FD47AB">
        <w:trPr>
          <w:trHeight w:val="525"/>
          <w:jc w:val="center"/>
        </w:trPr>
        <w:tc>
          <w:tcPr>
            <w:tcW w:w="2160" w:type="dxa"/>
            <w:vAlign w:val="center"/>
          </w:tcPr>
          <w:p w14:paraId="40C80495" w14:textId="77777777" w:rsidR="00082535" w:rsidRDefault="00082535" w:rsidP="00780403">
            <w:pPr>
              <w:jc w:val="center"/>
            </w:pPr>
            <w:r>
              <w:t>Trial 4</w:t>
            </w:r>
          </w:p>
        </w:tc>
        <w:tc>
          <w:tcPr>
            <w:tcW w:w="2160" w:type="dxa"/>
            <w:vAlign w:val="center"/>
          </w:tcPr>
          <w:p w14:paraId="5464A69D" w14:textId="352F52F5" w:rsidR="00082535" w:rsidRDefault="004E7969" w:rsidP="00780403">
            <w:pPr>
              <w:jc w:val="center"/>
            </w:pPr>
            <w:r>
              <w:t>12.915 s</w:t>
            </w:r>
          </w:p>
        </w:tc>
        <w:tc>
          <w:tcPr>
            <w:tcW w:w="2160" w:type="dxa"/>
            <w:vAlign w:val="center"/>
          </w:tcPr>
          <w:p w14:paraId="3458B0C0" w14:textId="248AF5B5" w:rsidR="00082535" w:rsidRDefault="004E7969" w:rsidP="00780403">
            <w:pPr>
              <w:jc w:val="center"/>
            </w:pPr>
            <w:r>
              <w:t>8.750 s</w:t>
            </w:r>
          </w:p>
        </w:tc>
        <w:tc>
          <w:tcPr>
            <w:tcW w:w="2160" w:type="dxa"/>
            <w:vAlign w:val="center"/>
          </w:tcPr>
          <w:p w14:paraId="498175D0" w14:textId="15B2D83A" w:rsidR="00082535" w:rsidRDefault="004E7969" w:rsidP="00780403">
            <w:pPr>
              <w:jc w:val="center"/>
            </w:pPr>
            <w:r>
              <w:t>10.655 s</w:t>
            </w:r>
          </w:p>
        </w:tc>
      </w:tr>
      <w:tr w:rsidR="00082535" w14:paraId="27B868BB" w14:textId="77777777" w:rsidTr="00FD47AB">
        <w:trPr>
          <w:trHeight w:val="537"/>
          <w:jc w:val="center"/>
        </w:trPr>
        <w:tc>
          <w:tcPr>
            <w:tcW w:w="2160" w:type="dxa"/>
            <w:vAlign w:val="center"/>
          </w:tcPr>
          <w:p w14:paraId="199B7B0C" w14:textId="77777777" w:rsidR="00082535" w:rsidRDefault="00082535" w:rsidP="00780403">
            <w:pPr>
              <w:jc w:val="center"/>
            </w:pPr>
            <w:r>
              <w:t>Trial 5</w:t>
            </w:r>
          </w:p>
        </w:tc>
        <w:tc>
          <w:tcPr>
            <w:tcW w:w="2160" w:type="dxa"/>
            <w:vAlign w:val="center"/>
          </w:tcPr>
          <w:p w14:paraId="7CCC3BCB" w14:textId="2AB8C990" w:rsidR="00082535" w:rsidRDefault="004E7969" w:rsidP="00780403">
            <w:pPr>
              <w:jc w:val="center"/>
            </w:pPr>
            <w:r>
              <w:t>12.905 s</w:t>
            </w:r>
          </w:p>
        </w:tc>
        <w:tc>
          <w:tcPr>
            <w:tcW w:w="2160" w:type="dxa"/>
            <w:vAlign w:val="center"/>
          </w:tcPr>
          <w:p w14:paraId="421EE30A" w14:textId="6A1E0A80" w:rsidR="00082535" w:rsidRDefault="004E7969" w:rsidP="00780403">
            <w:pPr>
              <w:jc w:val="center"/>
            </w:pPr>
            <w:r>
              <w:t>8.750 s</w:t>
            </w:r>
          </w:p>
        </w:tc>
        <w:tc>
          <w:tcPr>
            <w:tcW w:w="2160" w:type="dxa"/>
            <w:vAlign w:val="center"/>
          </w:tcPr>
          <w:p w14:paraId="35F8E00F" w14:textId="5B557CAC" w:rsidR="00082535" w:rsidRDefault="004E7969" w:rsidP="00780403">
            <w:pPr>
              <w:jc w:val="center"/>
            </w:pPr>
            <w:r>
              <w:t>10.675 s</w:t>
            </w:r>
          </w:p>
        </w:tc>
      </w:tr>
    </w:tbl>
    <w:p w14:paraId="68969A22" w14:textId="77777777" w:rsidR="00DE643D" w:rsidRDefault="00DE643D"/>
    <w:p w14:paraId="74A40023" w14:textId="77777777" w:rsidR="00302884" w:rsidRDefault="00302884"/>
    <w:p w14:paraId="52A62D3C" w14:textId="77777777" w:rsidR="00840C91" w:rsidRPr="005263A5" w:rsidRDefault="00985528" w:rsidP="005263A5">
      <w:pPr>
        <w:jc w:val="center"/>
        <w:rPr>
          <w:u w:val="single"/>
        </w:rPr>
      </w:pPr>
      <w:r w:rsidRPr="005263A5">
        <w:rPr>
          <w:u w:val="single"/>
        </w:rPr>
        <w:t>Data Analysis</w:t>
      </w:r>
    </w:p>
    <w:p w14:paraId="4C222DA3" w14:textId="77777777" w:rsidR="00EA32EF" w:rsidRDefault="00EA32EF">
      <w:r w:rsidRPr="00EA32EF">
        <w:rPr>
          <w:b/>
        </w:rPr>
        <w:t>Table 2:</w:t>
      </w:r>
      <w:r>
        <w:t xml:space="preserve"> Use an online statistics calculator to calculate the mean and standard deviation with the correct number of digits. No need to show calculations.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</w:tblGrid>
      <w:tr w:rsidR="003F4EF7" w14:paraId="168A3BA7" w14:textId="77777777" w:rsidTr="00A1423B">
        <w:trPr>
          <w:trHeight w:val="450"/>
          <w:jc w:val="center"/>
        </w:trPr>
        <w:tc>
          <w:tcPr>
            <w:tcW w:w="2055" w:type="dxa"/>
            <w:vAlign w:val="center"/>
          </w:tcPr>
          <w:p w14:paraId="563DB40F" w14:textId="77777777" w:rsidR="003F4EF7" w:rsidRDefault="003F4EF7" w:rsidP="00C61BF4">
            <w:pPr>
              <w:jc w:val="center"/>
            </w:pPr>
          </w:p>
        </w:tc>
        <w:tc>
          <w:tcPr>
            <w:tcW w:w="2055" w:type="dxa"/>
            <w:vAlign w:val="center"/>
          </w:tcPr>
          <w:p w14:paraId="1831883B" w14:textId="77777777" w:rsidR="003F4EF7" w:rsidRDefault="003F4EF7" w:rsidP="00C61BF4">
            <w:pPr>
              <w:jc w:val="center"/>
            </w:pPr>
            <w:r>
              <w:t>Mean</w:t>
            </w:r>
          </w:p>
        </w:tc>
        <w:tc>
          <w:tcPr>
            <w:tcW w:w="2056" w:type="dxa"/>
            <w:vAlign w:val="center"/>
          </w:tcPr>
          <w:p w14:paraId="3F43FEAC" w14:textId="77777777" w:rsidR="003F4EF7" w:rsidRDefault="00035EED" w:rsidP="00C61BF4">
            <w:pPr>
              <w:jc w:val="center"/>
            </w:pPr>
            <w:r>
              <w:t>Standard deviation</w:t>
            </w:r>
          </w:p>
        </w:tc>
        <w:tc>
          <w:tcPr>
            <w:tcW w:w="2056" w:type="dxa"/>
            <w:vAlign w:val="center"/>
          </w:tcPr>
          <w:p w14:paraId="2E8DF203" w14:textId="77777777" w:rsidR="003F4EF7" w:rsidRDefault="003F4EF7" w:rsidP="00C61BF4">
            <w:pPr>
              <w:jc w:val="center"/>
            </w:pPr>
            <w:r>
              <w:t>2</w:t>
            </w:r>
            <w:r w:rsidR="00035EED">
              <w:rPr>
                <w:rFonts w:cstheme="minorHAnsi"/>
              </w:rPr>
              <w:t>σ</w:t>
            </w:r>
          </w:p>
        </w:tc>
      </w:tr>
      <w:tr w:rsidR="00082535" w14:paraId="50960E98" w14:textId="77777777" w:rsidTr="00A1423B">
        <w:trPr>
          <w:trHeight w:val="450"/>
          <w:jc w:val="center"/>
        </w:trPr>
        <w:tc>
          <w:tcPr>
            <w:tcW w:w="2055" w:type="dxa"/>
            <w:vAlign w:val="center"/>
          </w:tcPr>
          <w:p w14:paraId="501F31FC" w14:textId="77777777" w:rsidR="00082535" w:rsidRDefault="00082535" w:rsidP="00C61BF4">
            <w:pPr>
              <w:jc w:val="center"/>
            </w:pPr>
            <w:r>
              <w:t>Red with 1 kg</w:t>
            </w:r>
          </w:p>
        </w:tc>
        <w:tc>
          <w:tcPr>
            <w:tcW w:w="2055" w:type="dxa"/>
            <w:vAlign w:val="center"/>
          </w:tcPr>
          <w:p w14:paraId="57CD72DA" w14:textId="77777777" w:rsidR="00082535" w:rsidRDefault="00082535" w:rsidP="00C61BF4">
            <w:pPr>
              <w:jc w:val="center"/>
            </w:pPr>
          </w:p>
        </w:tc>
        <w:tc>
          <w:tcPr>
            <w:tcW w:w="2056" w:type="dxa"/>
            <w:vAlign w:val="center"/>
          </w:tcPr>
          <w:p w14:paraId="7FBBFB05" w14:textId="77777777" w:rsidR="00082535" w:rsidRDefault="00082535" w:rsidP="00C61BF4">
            <w:pPr>
              <w:jc w:val="center"/>
            </w:pPr>
          </w:p>
        </w:tc>
        <w:tc>
          <w:tcPr>
            <w:tcW w:w="2056" w:type="dxa"/>
            <w:vAlign w:val="center"/>
          </w:tcPr>
          <w:p w14:paraId="6999E93F" w14:textId="77777777" w:rsidR="00082535" w:rsidRDefault="00082535" w:rsidP="00C61BF4">
            <w:pPr>
              <w:jc w:val="center"/>
            </w:pPr>
          </w:p>
        </w:tc>
      </w:tr>
      <w:tr w:rsidR="00082535" w14:paraId="433729A7" w14:textId="77777777" w:rsidTr="00A1423B">
        <w:trPr>
          <w:trHeight w:val="450"/>
          <w:jc w:val="center"/>
        </w:trPr>
        <w:tc>
          <w:tcPr>
            <w:tcW w:w="2055" w:type="dxa"/>
            <w:vAlign w:val="center"/>
          </w:tcPr>
          <w:p w14:paraId="27BACEF6" w14:textId="77777777" w:rsidR="00082535" w:rsidRDefault="00082535" w:rsidP="00C61BF4">
            <w:pPr>
              <w:jc w:val="center"/>
            </w:pPr>
            <w:r>
              <w:t>Green with 1 kg</w:t>
            </w:r>
          </w:p>
        </w:tc>
        <w:tc>
          <w:tcPr>
            <w:tcW w:w="2055" w:type="dxa"/>
            <w:vAlign w:val="center"/>
          </w:tcPr>
          <w:p w14:paraId="44A282DE" w14:textId="77777777" w:rsidR="00082535" w:rsidRDefault="00082535" w:rsidP="00C61BF4">
            <w:pPr>
              <w:jc w:val="center"/>
            </w:pPr>
          </w:p>
        </w:tc>
        <w:tc>
          <w:tcPr>
            <w:tcW w:w="2056" w:type="dxa"/>
            <w:vAlign w:val="center"/>
          </w:tcPr>
          <w:p w14:paraId="29834DC6" w14:textId="77777777" w:rsidR="00082535" w:rsidRDefault="00082535" w:rsidP="00C61BF4">
            <w:pPr>
              <w:jc w:val="center"/>
            </w:pPr>
          </w:p>
        </w:tc>
        <w:tc>
          <w:tcPr>
            <w:tcW w:w="2056" w:type="dxa"/>
            <w:vAlign w:val="center"/>
          </w:tcPr>
          <w:p w14:paraId="2D4B7794" w14:textId="77777777" w:rsidR="00082535" w:rsidRDefault="00082535" w:rsidP="00C61BF4">
            <w:pPr>
              <w:jc w:val="center"/>
            </w:pPr>
          </w:p>
        </w:tc>
      </w:tr>
      <w:tr w:rsidR="00082535" w14:paraId="1FC36AA9" w14:textId="77777777" w:rsidTr="00A1423B">
        <w:trPr>
          <w:trHeight w:val="416"/>
          <w:jc w:val="center"/>
        </w:trPr>
        <w:tc>
          <w:tcPr>
            <w:tcW w:w="2055" w:type="dxa"/>
            <w:vAlign w:val="center"/>
          </w:tcPr>
          <w:p w14:paraId="3645D10C" w14:textId="77777777" w:rsidR="00082535" w:rsidRDefault="00082535" w:rsidP="00C61BF4">
            <w:pPr>
              <w:jc w:val="center"/>
            </w:pPr>
            <w:r>
              <w:t>Green with 1.5 kg</w:t>
            </w:r>
          </w:p>
        </w:tc>
        <w:tc>
          <w:tcPr>
            <w:tcW w:w="2055" w:type="dxa"/>
            <w:vAlign w:val="center"/>
          </w:tcPr>
          <w:p w14:paraId="2F7189FC" w14:textId="77777777" w:rsidR="00082535" w:rsidRDefault="00082535" w:rsidP="00C61BF4">
            <w:pPr>
              <w:jc w:val="center"/>
            </w:pPr>
          </w:p>
        </w:tc>
        <w:tc>
          <w:tcPr>
            <w:tcW w:w="2056" w:type="dxa"/>
            <w:vAlign w:val="center"/>
          </w:tcPr>
          <w:p w14:paraId="31C74D1C" w14:textId="77777777" w:rsidR="00082535" w:rsidRDefault="00082535" w:rsidP="00C61BF4">
            <w:pPr>
              <w:jc w:val="center"/>
            </w:pPr>
          </w:p>
        </w:tc>
        <w:tc>
          <w:tcPr>
            <w:tcW w:w="2056" w:type="dxa"/>
            <w:vAlign w:val="center"/>
          </w:tcPr>
          <w:p w14:paraId="45E5E65D" w14:textId="77777777" w:rsidR="00082535" w:rsidRDefault="00082535" w:rsidP="00C61BF4">
            <w:pPr>
              <w:jc w:val="center"/>
            </w:pPr>
          </w:p>
        </w:tc>
      </w:tr>
    </w:tbl>
    <w:p w14:paraId="26DF85F3" w14:textId="77777777" w:rsidR="00CF3FDC" w:rsidRDefault="00CF3FDC"/>
    <w:p w14:paraId="682289BA" w14:textId="77777777" w:rsidR="008A7467" w:rsidRDefault="008A7467">
      <w:r w:rsidRPr="0060491F">
        <w:rPr>
          <w:b/>
        </w:rPr>
        <w:t>Table 3:</w:t>
      </w:r>
      <w:r>
        <w:t xml:space="preserve"> Use your results from Table 2 and divide by 10 to calculate the period T of one oscillation.</w:t>
      </w:r>
      <w:r w:rsidR="00352825">
        <w:t xml:space="preserve"> Report the value and uncertainty in the form </w:t>
      </w:r>
      <w:r w:rsidR="00352825">
        <w:rPr>
          <w:rFonts w:cstheme="minorHAnsi"/>
        </w:rPr>
        <w:t>µ ± 2σ.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33"/>
        <w:gridCol w:w="3633"/>
      </w:tblGrid>
      <w:tr w:rsidR="00F334A4" w14:paraId="3DC3F65E" w14:textId="77777777" w:rsidTr="00157814">
        <w:trPr>
          <w:trHeight w:val="366"/>
          <w:jc w:val="center"/>
        </w:trPr>
        <w:tc>
          <w:tcPr>
            <w:tcW w:w="3633" w:type="dxa"/>
            <w:vAlign w:val="center"/>
          </w:tcPr>
          <w:p w14:paraId="100A853B" w14:textId="77777777" w:rsidR="00F334A4" w:rsidRDefault="00F334A4" w:rsidP="00157814">
            <w:pPr>
              <w:jc w:val="center"/>
            </w:pPr>
          </w:p>
        </w:tc>
        <w:tc>
          <w:tcPr>
            <w:tcW w:w="3633" w:type="dxa"/>
            <w:vAlign w:val="center"/>
          </w:tcPr>
          <w:p w14:paraId="7EA5E80B" w14:textId="77777777" w:rsidR="00F334A4" w:rsidRDefault="00F334A4" w:rsidP="00157814">
            <w:pPr>
              <w:jc w:val="center"/>
            </w:pPr>
            <w:r>
              <w:t>Period T</w:t>
            </w:r>
          </w:p>
        </w:tc>
      </w:tr>
      <w:tr w:rsidR="00082535" w14:paraId="3C9FE0B3" w14:textId="77777777" w:rsidTr="00157814">
        <w:trPr>
          <w:trHeight w:val="366"/>
          <w:jc w:val="center"/>
        </w:trPr>
        <w:tc>
          <w:tcPr>
            <w:tcW w:w="3633" w:type="dxa"/>
            <w:vAlign w:val="center"/>
          </w:tcPr>
          <w:p w14:paraId="21CF3E1B" w14:textId="77777777" w:rsidR="00082535" w:rsidRDefault="00082535" w:rsidP="00157814">
            <w:pPr>
              <w:jc w:val="center"/>
            </w:pPr>
            <w:r>
              <w:t>Red with 1 kg</w:t>
            </w:r>
          </w:p>
        </w:tc>
        <w:tc>
          <w:tcPr>
            <w:tcW w:w="3633" w:type="dxa"/>
            <w:vAlign w:val="center"/>
          </w:tcPr>
          <w:p w14:paraId="268E5000" w14:textId="77777777" w:rsidR="00082535" w:rsidRDefault="00082535" w:rsidP="00157814">
            <w:pPr>
              <w:jc w:val="center"/>
            </w:pPr>
          </w:p>
        </w:tc>
      </w:tr>
      <w:tr w:rsidR="00082535" w14:paraId="31D38C10" w14:textId="77777777" w:rsidTr="00157814">
        <w:trPr>
          <w:trHeight w:val="399"/>
          <w:jc w:val="center"/>
        </w:trPr>
        <w:tc>
          <w:tcPr>
            <w:tcW w:w="3633" w:type="dxa"/>
            <w:vAlign w:val="center"/>
          </w:tcPr>
          <w:p w14:paraId="5C7BFE8E" w14:textId="77777777" w:rsidR="00082535" w:rsidRDefault="00082535" w:rsidP="00157814">
            <w:pPr>
              <w:jc w:val="center"/>
            </w:pPr>
            <w:r>
              <w:t>Green with 1 kg</w:t>
            </w:r>
          </w:p>
        </w:tc>
        <w:tc>
          <w:tcPr>
            <w:tcW w:w="3633" w:type="dxa"/>
            <w:vAlign w:val="center"/>
          </w:tcPr>
          <w:p w14:paraId="1BE16B06" w14:textId="77777777" w:rsidR="00082535" w:rsidRDefault="00082535" w:rsidP="00157814">
            <w:pPr>
              <w:jc w:val="center"/>
            </w:pPr>
          </w:p>
        </w:tc>
      </w:tr>
      <w:tr w:rsidR="00082535" w14:paraId="2E3EFB66" w14:textId="77777777" w:rsidTr="00157814">
        <w:trPr>
          <w:trHeight w:val="366"/>
          <w:jc w:val="center"/>
        </w:trPr>
        <w:tc>
          <w:tcPr>
            <w:tcW w:w="3633" w:type="dxa"/>
            <w:vAlign w:val="center"/>
          </w:tcPr>
          <w:p w14:paraId="1BB11536" w14:textId="77777777" w:rsidR="00082535" w:rsidRDefault="00082535" w:rsidP="00157814">
            <w:pPr>
              <w:jc w:val="center"/>
            </w:pPr>
            <w:r>
              <w:t>Green with 1.5 kg</w:t>
            </w:r>
          </w:p>
        </w:tc>
        <w:tc>
          <w:tcPr>
            <w:tcW w:w="3633" w:type="dxa"/>
            <w:vAlign w:val="center"/>
          </w:tcPr>
          <w:p w14:paraId="73877276" w14:textId="77777777" w:rsidR="00082535" w:rsidRDefault="00082535" w:rsidP="00157814">
            <w:pPr>
              <w:jc w:val="center"/>
            </w:pPr>
          </w:p>
        </w:tc>
      </w:tr>
    </w:tbl>
    <w:p w14:paraId="413F4C80" w14:textId="77777777" w:rsidR="001A477D" w:rsidRPr="00CC5BD5" w:rsidRDefault="001A477D" w:rsidP="00F73C79">
      <w:pPr>
        <w:jc w:val="center"/>
        <w:rPr>
          <w:u w:val="single"/>
        </w:rPr>
      </w:pPr>
      <w:r w:rsidRPr="00CC5BD5">
        <w:rPr>
          <w:u w:val="single"/>
        </w:rPr>
        <w:lastRenderedPageBreak/>
        <w:t>Theoretical Analysis</w:t>
      </w:r>
    </w:p>
    <w:p w14:paraId="3466992D" w14:textId="77777777" w:rsidR="001A477D" w:rsidRDefault="001A477D">
      <w:r w:rsidRPr="00CC5BD5">
        <w:rPr>
          <w:b/>
        </w:rPr>
        <w:t>Question 1</w:t>
      </w:r>
      <w:r>
        <w:t>: Derive the theoretical equation for period.</w:t>
      </w:r>
    </w:p>
    <w:p w14:paraId="5F0F228C" w14:textId="77777777" w:rsidR="00022250" w:rsidRDefault="00022250"/>
    <w:p w14:paraId="62AD2E79" w14:textId="77777777" w:rsidR="0094320C" w:rsidRDefault="0094320C" w:rsidP="0094320C">
      <w:r w:rsidRPr="00C66ABB">
        <w:rPr>
          <w:b/>
        </w:rPr>
        <w:t>Table 4:</w:t>
      </w:r>
      <w:r>
        <w:t xml:space="preserve"> Calculate the period T</w:t>
      </w:r>
      <w:r w:rsidR="00074606">
        <w:t xml:space="preserve"> with the correct number of digits. Show your work below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33"/>
        <w:gridCol w:w="3633"/>
      </w:tblGrid>
      <w:tr w:rsidR="001B52AA" w14:paraId="67AF0C7C" w14:textId="77777777" w:rsidTr="00311204">
        <w:trPr>
          <w:trHeight w:val="366"/>
          <w:jc w:val="center"/>
        </w:trPr>
        <w:tc>
          <w:tcPr>
            <w:tcW w:w="3633" w:type="dxa"/>
            <w:vAlign w:val="center"/>
          </w:tcPr>
          <w:p w14:paraId="28DCBB17" w14:textId="77777777" w:rsidR="001B52AA" w:rsidRDefault="001B52AA" w:rsidP="00311204">
            <w:pPr>
              <w:jc w:val="center"/>
            </w:pPr>
          </w:p>
        </w:tc>
        <w:tc>
          <w:tcPr>
            <w:tcW w:w="3633" w:type="dxa"/>
            <w:vAlign w:val="center"/>
          </w:tcPr>
          <w:p w14:paraId="370220BF" w14:textId="77777777" w:rsidR="001B52AA" w:rsidRDefault="001B52AA" w:rsidP="00311204">
            <w:pPr>
              <w:jc w:val="center"/>
            </w:pPr>
            <w:r>
              <w:t>Period T</w:t>
            </w:r>
          </w:p>
        </w:tc>
      </w:tr>
      <w:tr w:rsidR="00DC177E" w14:paraId="7A6EC742" w14:textId="77777777" w:rsidTr="00311204">
        <w:trPr>
          <w:trHeight w:val="366"/>
          <w:jc w:val="center"/>
        </w:trPr>
        <w:tc>
          <w:tcPr>
            <w:tcW w:w="3633" w:type="dxa"/>
            <w:vAlign w:val="center"/>
          </w:tcPr>
          <w:p w14:paraId="417EEDBA" w14:textId="77777777" w:rsidR="00DC177E" w:rsidRDefault="00DC177E" w:rsidP="00311204">
            <w:pPr>
              <w:jc w:val="center"/>
            </w:pPr>
            <w:r>
              <w:t>Red with 1 kg</w:t>
            </w:r>
          </w:p>
        </w:tc>
        <w:tc>
          <w:tcPr>
            <w:tcW w:w="3633" w:type="dxa"/>
            <w:vAlign w:val="center"/>
          </w:tcPr>
          <w:p w14:paraId="3D72DC00" w14:textId="77777777" w:rsidR="00DC177E" w:rsidRDefault="00DC177E" w:rsidP="00311204">
            <w:pPr>
              <w:jc w:val="center"/>
            </w:pPr>
          </w:p>
        </w:tc>
      </w:tr>
      <w:tr w:rsidR="00DC177E" w14:paraId="27C8E486" w14:textId="77777777" w:rsidTr="00311204">
        <w:trPr>
          <w:trHeight w:val="399"/>
          <w:jc w:val="center"/>
        </w:trPr>
        <w:tc>
          <w:tcPr>
            <w:tcW w:w="3633" w:type="dxa"/>
            <w:vAlign w:val="center"/>
          </w:tcPr>
          <w:p w14:paraId="06DF3853" w14:textId="77777777" w:rsidR="00DC177E" w:rsidRDefault="00DC177E" w:rsidP="00311204">
            <w:pPr>
              <w:jc w:val="center"/>
            </w:pPr>
            <w:r>
              <w:t>Green with 1 kg</w:t>
            </w:r>
          </w:p>
        </w:tc>
        <w:tc>
          <w:tcPr>
            <w:tcW w:w="3633" w:type="dxa"/>
            <w:vAlign w:val="center"/>
          </w:tcPr>
          <w:p w14:paraId="3C8079AE" w14:textId="77777777" w:rsidR="00DC177E" w:rsidRDefault="00DC177E" w:rsidP="00311204">
            <w:pPr>
              <w:jc w:val="center"/>
            </w:pPr>
          </w:p>
        </w:tc>
      </w:tr>
      <w:tr w:rsidR="00DC177E" w14:paraId="6741248B" w14:textId="77777777" w:rsidTr="00311204">
        <w:trPr>
          <w:trHeight w:val="366"/>
          <w:jc w:val="center"/>
        </w:trPr>
        <w:tc>
          <w:tcPr>
            <w:tcW w:w="3633" w:type="dxa"/>
            <w:vAlign w:val="center"/>
          </w:tcPr>
          <w:p w14:paraId="60F3BA20" w14:textId="77777777" w:rsidR="00DC177E" w:rsidRDefault="00DC177E" w:rsidP="00311204">
            <w:pPr>
              <w:jc w:val="center"/>
            </w:pPr>
            <w:r>
              <w:t>Green with 1.5 kg</w:t>
            </w:r>
          </w:p>
        </w:tc>
        <w:tc>
          <w:tcPr>
            <w:tcW w:w="3633" w:type="dxa"/>
            <w:vAlign w:val="center"/>
          </w:tcPr>
          <w:p w14:paraId="0138487A" w14:textId="77777777" w:rsidR="00DC177E" w:rsidRDefault="00DC177E" w:rsidP="00311204">
            <w:pPr>
              <w:jc w:val="center"/>
            </w:pPr>
          </w:p>
        </w:tc>
      </w:tr>
    </w:tbl>
    <w:p w14:paraId="4923D97D" w14:textId="77777777" w:rsidR="001B52AA" w:rsidRDefault="001B52AA" w:rsidP="0094320C"/>
    <w:p w14:paraId="7F5B726A" w14:textId="77777777" w:rsidR="00A77859" w:rsidRDefault="00A77859" w:rsidP="0094320C"/>
    <w:p w14:paraId="72413CD3" w14:textId="77777777" w:rsidR="00A77859" w:rsidRDefault="00A77859" w:rsidP="0094320C"/>
    <w:p w14:paraId="4BC74F48" w14:textId="77777777" w:rsidR="0094320C" w:rsidRDefault="0094320C" w:rsidP="0094320C">
      <w:r w:rsidRPr="00D701BE">
        <w:rPr>
          <w:b/>
        </w:rPr>
        <w:t>Table 5:</w:t>
      </w:r>
      <w:r>
        <w:t xml:space="preserve"> Calculate the uncertainty using the Method of Adding Percent Uncertainty</w:t>
      </w:r>
      <w:r w:rsidR="006A42AE">
        <w:t xml:space="preserve">. The equation is </w:t>
      </w:r>
      <m:oMath>
        <m:r>
          <w:rPr>
            <w:rFonts w:ascii="Cambria Math" w:hAnsi="Cambria Math"/>
          </w:rPr>
          <m:t>δT=T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%k</m:t>
            </m:r>
          </m:e>
        </m:d>
      </m:oMath>
      <w:r w:rsidR="006A42AE">
        <w:rPr>
          <w:rFonts w:eastAsiaTheme="minorEastAsia"/>
        </w:rPr>
        <w:t>, show your work below the table</w:t>
      </w:r>
      <w:r w:rsidR="00525D7D">
        <w:rPr>
          <w:rFonts w:eastAsiaTheme="minorEastAsia"/>
        </w:rPr>
        <w:t>, round to 2 significant figures</w:t>
      </w:r>
    </w:p>
    <w:p w14:paraId="383954E6" w14:textId="77777777" w:rsidR="0094320C" w:rsidRDefault="0094320C" w:rsidP="0094320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33"/>
        <w:gridCol w:w="3633"/>
      </w:tblGrid>
      <w:tr w:rsidR="00CE7372" w14:paraId="071760E8" w14:textId="77777777" w:rsidTr="00311204">
        <w:trPr>
          <w:trHeight w:val="366"/>
          <w:jc w:val="center"/>
        </w:trPr>
        <w:tc>
          <w:tcPr>
            <w:tcW w:w="3633" w:type="dxa"/>
            <w:vAlign w:val="center"/>
          </w:tcPr>
          <w:p w14:paraId="0A7AC9EF" w14:textId="77777777" w:rsidR="00CE7372" w:rsidRDefault="00CE7372" w:rsidP="00311204">
            <w:pPr>
              <w:jc w:val="center"/>
            </w:pPr>
          </w:p>
        </w:tc>
        <w:tc>
          <w:tcPr>
            <w:tcW w:w="3633" w:type="dxa"/>
            <w:vAlign w:val="center"/>
          </w:tcPr>
          <w:p w14:paraId="23A18927" w14:textId="77777777" w:rsidR="00CE7372" w:rsidRDefault="00CE7372" w:rsidP="0031120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δT</m:t>
                </m:r>
              </m:oMath>
            </m:oMathPara>
          </w:p>
        </w:tc>
      </w:tr>
      <w:tr w:rsidR="00DC177E" w14:paraId="3051B2D3" w14:textId="77777777" w:rsidTr="00311204">
        <w:trPr>
          <w:trHeight w:val="366"/>
          <w:jc w:val="center"/>
        </w:trPr>
        <w:tc>
          <w:tcPr>
            <w:tcW w:w="3633" w:type="dxa"/>
            <w:vAlign w:val="center"/>
          </w:tcPr>
          <w:p w14:paraId="26ED5F8D" w14:textId="77777777" w:rsidR="00DC177E" w:rsidRDefault="00DC177E" w:rsidP="00311204">
            <w:pPr>
              <w:jc w:val="center"/>
            </w:pPr>
            <w:r>
              <w:t>Red with 1 kg</w:t>
            </w:r>
          </w:p>
        </w:tc>
        <w:tc>
          <w:tcPr>
            <w:tcW w:w="3633" w:type="dxa"/>
            <w:vAlign w:val="center"/>
          </w:tcPr>
          <w:p w14:paraId="7B7771B2" w14:textId="77777777" w:rsidR="00DC177E" w:rsidRDefault="00DC177E" w:rsidP="00311204">
            <w:pPr>
              <w:jc w:val="center"/>
            </w:pPr>
          </w:p>
        </w:tc>
      </w:tr>
      <w:tr w:rsidR="00DC177E" w14:paraId="733643C4" w14:textId="77777777" w:rsidTr="00311204">
        <w:trPr>
          <w:trHeight w:val="399"/>
          <w:jc w:val="center"/>
        </w:trPr>
        <w:tc>
          <w:tcPr>
            <w:tcW w:w="3633" w:type="dxa"/>
            <w:vAlign w:val="center"/>
          </w:tcPr>
          <w:p w14:paraId="4946178D" w14:textId="77777777" w:rsidR="00DC177E" w:rsidRDefault="00DC177E" w:rsidP="00311204">
            <w:pPr>
              <w:jc w:val="center"/>
            </w:pPr>
            <w:r>
              <w:t>Green with 1 kg</w:t>
            </w:r>
          </w:p>
        </w:tc>
        <w:tc>
          <w:tcPr>
            <w:tcW w:w="3633" w:type="dxa"/>
            <w:vAlign w:val="center"/>
          </w:tcPr>
          <w:p w14:paraId="21026054" w14:textId="77777777" w:rsidR="00DC177E" w:rsidRDefault="00DC177E" w:rsidP="00311204">
            <w:pPr>
              <w:jc w:val="center"/>
            </w:pPr>
          </w:p>
        </w:tc>
      </w:tr>
      <w:tr w:rsidR="00DC177E" w14:paraId="59F6030E" w14:textId="77777777" w:rsidTr="00311204">
        <w:trPr>
          <w:trHeight w:val="366"/>
          <w:jc w:val="center"/>
        </w:trPr>
        <w:tc>
          <w:tcPr>
            <w:tcW w:w="3633" w:type="dxa"/>
            <w:vAlign w:val="center"/>
          </w:tcPr>
          <w:p w14:paraId="03D29A76" w14:textId="77777777" w:rsidR="00DC177E" w:rsidRDefault="00DC177E" w:rsidP="00311204">
            <w:pPr>
              <w:jc w:val="center"/>
            </w:pPr>
            <w:r>
              <w:t>Green with 1.5 kg</w:t>
            </w:r>
          </w:p>
        </w:tc>
        <w:tc>
          <w:tcPr>
            <w:tcW w:w="3633" w:type="dxa"/>
            <w:vAlign w:val="center"/>
          </w:tcPr>
          <w:p w14:paraId="417C55D7" w14:textId="77777777" w:rsidR="00DC177E" w:rsidRDefault="00DC177E" w:rsidP="00311204">
            <w:pPr>
              <w:jc w:val="center"/>
            </w:pPr>
          </w:p>
        </w:tc>
      </w:tr>
    </w:tbl>
    <w:p w14:paraId="4DE003C8" w14:textId="77777777" w:rsidR="000D748D" w:rsidRDefault="000D748D" w:rsidP="0094320C"/>
    <w:p w14:paraId="25FDE560" w14:textId="77777777" w:rsidR="0094320C" w:rsidRPr="00356E69" w:rsidRDefault="0094320C" w:rsidP="00356E69">
      <w:pPr>
        <w:jc w:val="center"/>
        <w:rPr>
          <w:u w:val="single"/>
        </w:rPr>
      </w:pPr>
      <w:r w:rsidRPr="004C7C36">
        <w:rPr>
          <w:u w:val="single"/>
        </w:rPr>
        <w:t>Results</w:t>
      </w:r>
    </w:p>
    <w:p w14:paraId="185565ED" w14:textId="77777777" w:rsidR="0094320C" w:rsidRDefault="0094320C" w:rsidP="0094320C">
      <w:r w:rsidRPr="00693A04">
        <w:rPr>
          <w:b/>
        </w:rPr>
        <w:t>Table 6:</w:t>
      </w:r>
      <w:r>
        <w:t xml:space="preserve"> Compare the experimental measurement against the theory</w:t>
      </w:r>
      <w:r w:rsidR="00691A6A">
        <w:t>, in the form value plus/minus uncertainty. Round the theoretical prediction so that the decimal place matches</w:t>
      </w:r>
      <w:r w:rsidR="00FF59D0">
        <w:t xml:space="preserve"> between the value and the uncertainty.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2"/>
        <w:gridCol w:w="2752"/>
        <w:gridCol w:w="2753"/>
      </w:tblGrid>
      <w:tr w:rsidR="00356E69" w14:paraId="664003B9" w14:textId="77777777" w:rsidTr="003D532E">
        <w:trPr>
          <w:trHeight w:val="552"/>
          <w:jc w:val="center"/>
        </w:trPr>
        <w:tc>
          <w:tcPr>
            <w:tcW w:w="2752" w:type="dxa"/>
            <w:vAlign w:val="center"/>
          </w:tcPr>
          <w:p w14:paraId="1F33E49B" w14:textId="77777777" w:rsidR="00356E69" w:rsidRDefault="00356E69"/>
        </w:tc>
        <w:tc>
          <w:tcPr>
            <w:tcW w:w="2752" w:type="dxa"/>
            <w:vAlign w:val="center"/>
          </w:tcPr>
          <w:p w14:paraId="24D5C7EE" w14:textId="77777777" w:rsidR="00356E69" w:rsidRDefault="00356E69" w:rsidP="003D532E">
            <w:pPr>
              <w:jc w:val="center"/>
            </w:pPr>
            <w:r>
              <w:t>Experimental result</w:t>
            </w:r>
          </w:p>
        </w:tc>
        <w:tc>
          <w:tcPr>
            <w:tcW w:w="2753" w:type="dxa"/>
            <w:vAlign w:val="center"/>
          </w:tcPr>
          <w:p w14:paraId="3863C316" w14:textId="77777777" w:rsidR="00356E69" w:rsidRDefault="00356E69" w:rsidP="003D532E">
            <w:pPr>
              <w:jc w:val="center"/>
            </w:pPr>
            <w:r>
              <w:t>Theoretical prediction</w:t>
            </w:r>
          </w:p>
        </w:tc>
      </w:tr>
      <w:tr w:rsidR="00DC177E" w14:paraId="3838D18A" w14:textId="77777777" w:rsidTr="003D532E">
        <w:trPr>
          <w:trHeight w:val="552"/>
          <w:jc w:val="center"/>
        </w:trPr>
        <w:tc>
          <w:tcPr>
            <w:tcW w:w="2752" w:type="dxa"/>
            <w:vAlign w:val="center"/>
          </w:tcPr>
          <w:p w14:paraId="40DBBD27" w14:textId="77777777" w:rsidR="00DC177E" w:rsidRDefault="00DC177E" w:rsidP="00356E69">
            <w:pPr>
              <w:jc w:val="center"/>
            </w:pPr>
            <w:r>
              <w:t>Red with 1 kg</w:t>
            </w:r>
          </w:p>
        </w:tc>
        <w:tc>
          <w:tcPr>
            <w:tcW w:w="2752" w:type="dxa"/>
            <w:vAlign w:val="center"/>
          </w:tcPr>
          <w:p w14:paraId="48F45F0E" w14:textId="77777777" w:rsidR="00DC177E" w:rsidRDefault="00DC177E" w:rsidP="00356E69">
            <w:pPr>
              <w:jc w:val="center"/>
            </w:pPr>
          </w:p>
        </w:tc>
        <w:tc>
          <w:tcPr>
            <w:tcW w:w="2753" w:type="dxa"/>
            <w:vAlign w:val="center"/>
          </w:tcPr>
          <w:p w14:paraId="61EF666A" w14:textId="77777777" w:rsidR="00DC177E" w:rsidRDefault="00DC177E" w:rsidP="00356E69"/>
        </w:tc>
      </w:tr>
      <w:tr w:rsidR="00DC177E" w14:paraId="2C0EF3BB" w14:textId="77777777" w:rsidTr="003D532E">
        <w:trPr>
          <w:trHeight w:val="552"/>
          <w:jc w:val="center"/>
        </w:trPr>
        <w:tc>
          <w:tcPr>
            <w:tcW w:w="2752" w:type="dxa"/>
            <w:vAlign w:val="center"/>
          </w:tcPr>
          <w:p w14:paraId="76CB7D96" w14:textId="77777777" w:rsidR="00DC177E" w:rsidRDefault="00DC177E" w:rsidP="00356E69">
            <w:pPr>
              <w:jc w:val="center"/>
            </w:pPr>
            <w:r>
              <w:t>Green with 1 kg</w:t>
            </w:r>
          </w:p>
        </w:tc>
        <w:tc>
          <w:tcPr>
            <w:tcW w:w="2752" w:type="dxa"/>
            <w:vAlign w:val="center"/>
          </w:tcPr>
          <w:p w14:paraId="779DD741" w14:textId="77777777" w:rsidR="00DC177E" w:rsidRDefault="00DC177E" w:rsidP="00356E69">
            <w:pPr>
              <w:jc w:val="center"/>
            </w:pPr>
          </w:p>
        </w:tc>
        <w:tc>
          <w:tcPr>
            <w:tcW w:w="2753" w:type="dxa"/>
            <w:vAlign w:val="center"/>
          </w:tcPr>
          <w:p w14:paraId="7D57CAE0" w14:textId="77777777" w:rsidR="00DC177E" w:rsidRDefault="00DC177E" w:rsidP="00356E69"/>
        </w:tc>
      </w:tr>
      <w:tr w:rsidR="00DC177E" w14:paraId="4997B58B" w14:textId="77777777" w:rsidTr="003D532E">
        <w:trPr>
          <w:trHeight w:val="552"/>
          <w:jc w:val="center"/>
        </w:trPr>
        <w:tc>
          <w:tcPr>
            <w:tcW w:w="2752" w:type="dxa"/>
            <w:vAlign w:val="center"/>
          </w:tcPr>
          <w:p w14:paraId="54A90641" w14:textId="77777777" w:rsidR="00DC177E" w:rsidRDefault="00DC177E" w:rsidP="00356E69">
            <w:pPr>
              <w:jc w:val="center"/>
            </w:pPr>
            <w:r>
              <w:t>Green with 1.5 kg</w:t>
            </w:r>
          </w:p>
        </w:tc>
        <w:tc>
          <w:tcPr>
            <w:tcW w:w="2752" w:type="dxa"/>
            <w:vAlign w:val="center"/>
          </w:tcPr>
          <w:p w14:paraId="7361C3BA" w14:textId="77777777" w:rsidR="00DC177E" w:rsidRDefault="00DC177E" w:rsidP="00356E69">
            <w:pPr>
              <w:jc w:val="center"/>
            </w:pPr>
          </w:p>
        </w:tc>
        <w:tc>
          <w:tcPr>
            <w:tcW w:w="2753" w:type="dxa"/>
            <w:vAlign w:val="center"/>
          </w:tcPr>
          <w:p w14:paraId="089EA7CA" w14:textId="77777777" w:rsidR="00DC177E" w:rsidRDefault="00DC177E" w:rsidP="00356E69"/>
        </w:tc>
      </w:tr>
    </w:tbl>
    <w:p w14:paraId="5C1C6212" w14:textId="77777777" w:rsidR="00022250" w:rsidRDefault="00022250"/>
    <w:p w14:paraId="47EB3ECE" w14:textId="77777777" w:rsidR="00AD5460" w:rsidRPr="001F6E5A" w:rsidRDefault="00AD5460" w:rsidP="001F6E5A">
      <w:pPr>
        <w:jc w:val="center"/>
        <w:rPr>
          <w:u w:val="single"/>
        </w:rPr>
      </w:pPr>
      <w:r w:rsidRPr="001F6E5A">
        <w:rPr>
          <w:u w:val="single"/>
        </w:rPr>
        <w:t>Conclusion</w:t>
      </w:r>
    </w:p>
    <w:p w14:paraId="26D53EC0" w14:textId="77777777" w:rsidR="00AD5460" w:rsidRDefault="00A06056">
      <w:r>
        <w:t xml:space="preserve">The theory successfully predicted the experimental result within uncertainty limits. </w:t>
      </w:r>
    </w:p>
    <w:sectPr w:rsidR="00AD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361D2"/>
    <w:multiLevelType w:val="hybridMultilevel"/>
    <w:tmpl w:val="84A2B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6C"/>
    <w:rsid w:val="00022250"/>
    <w:rsid w:val="00035EED"/>
    <w:rsid w:val="0004509A"/>
    <w:rsid w:val="00045961"/>
    <w:rsid w:val="00074606"/>
    <w:rsid w:val="00082535"/>
    <w:rsid w:val="000901B8"/>
    <w:rsid w:val="00092A3A"/>
    <w:rsid w:val="00097D7E"/>
    <w:rsid w:val="000B1DD9"/>
    <w:rsid w:val="000D748D"/>
    <w:rsid w:val="00114446"/>
    <w:rsid w:val="00123146"/>
    <w:rsid w:val="00146CDC"/>
    <w:rsid w:val="00157814"/>
    <w:rsid w:val="00197732"/>
    <w:rsid w:val="001A4156"/>
    <w:rsid w:val="001A477D"/>
    <w:rsid w:val="001B52AA"/>
    <w:rsid w:val="001D1A9E"/>
    <w:rsid w:val="001D2BD5"/>
    <w:rsid w:val="001D51A0"/>
    <w:rsid w:val="001F18D0"/>
    <w:rsid w:val="001F637F"/>
    <w:rsid w:val="001F69CE"/>
    <w:rsid w:val="001F6E5A"/>
    <w:rsid w:val="002101D2"/>
    <w:rsid w:val="0028296B"/>
    <w:rsid w:val="0029088E"/>
    <w:rsid w:val="002D151F"/>
    <w:rsid w:val="00302884"/>
    <w:rsid w:val="003130FE"/>
    <w:rsid w:val="00340E28"/>
    <w:rsid w:val="00352825"/>
    <w:rsid w:val="00356E69"/>
    <w:rsid w:val="00357519"/>
    <w:rsid w:val="00357BB9"/>
    <w:rsid w:val="00381685"/>
    <w:rsid w:val="00393864"/>
    <w:rsid w:val="003C6434"/>
    <w:rsid w:val="003D532E"/>
    <w:rsid w:val="003F4EF7"/>
    <w:rsid w:val="0040416C"/>
    <w:rsid w:val="00437A3C"/>
    <w:rsid w:val="004B07DF"/>
    <w:rsid w:val="004B0E12"/>
    <w:rsid w:val="004B7366"/>
    <w:rsid w:val="004C7C36"/>
    <w:rsid w:val="004E7969"/>
    <w:rsid w:val="00500743"/>
    <w:rsid w:val="00525D7D"/>
    <w:rsid w:val="005263A5"/>
    <w:rsid w:val="00550543"/>
    <w:rsid w:val="00561094"/>
    <w:rsid w:val="005B06A8"/>
    <w:rsid w:val="005C0ADC"/>
    <w:rsid w:val="0060491F"/>
    <w:rsid w:val="00620D24"/>
    <w:rsid w:val="00623272"/>
    <w:rsid w:val="00636BC3"/>
    <w:rsid w:val="00643A94"/>
    <w:rsid w:val="00667F6B"/>
    <w:rsid w:val="006762A0"/>
    <w:rsid w:val="006878EE"/>
    <w:rsid w:val="00691A6A"/>
    <w:rsid w:val="00693A04"/>
    <w:rsid w:val="006A42AE"/>
    <w:rsid w:val="006F044A"/>
    <w:rsid w:val="006F092D"/>
    <w:rsid w:val="007421E2"/>
    <w:rsid w:val="00743E92"/>
    <w:rsid w:val="00775E0E"/>
    <w:rsid w:val="00780403"/>
    <w:rsid w:val="007E5B70"/>
    <w:rsid w:val="00803F17"/>
    <w:rsid w:val="008400EC"/>
    <w:rsid w:val="00840C91"/>
    <w:rsid w:val="00851839"/>
    <w:rsid w:val="0086005A"/>
    <w:rsid w:val="00876159"/>
    <w:rsid w:val="008A7467"/>
    <w:rsid w:val="008D1132"/>
    <w:rsid w:val="008D52E8"/>
    <w:rsid w:val="008F6D14"/>
    <w:rsid w:val="009219DA"/>
    <w:rsid w:val="0094320C"/>
    <w:rsid w:val="00974BAF"/>
    <w:rsid w:val="00985528"/>
    <w:rsid w:val="009B67A8"/>
    <w:rsid w:val="00A04807"/>
    <w:rsid w:val="00A06056"/>
    <w:rsid w:val="00A1423B"/>
    <w:rsid w:val="00A56291"/>
    <w:rsid w:val="00A77859"/>
    <w:rsid w:val="00AC2B7A"/>
    <w:rsid w:val="00AC6DD6"/>
    <w:rsid w:val="00AD5460"/>
    <w:rsid w:val="00AE36EB"/>
    <w:rsid w:val="00AF500A"/>
    <w:rsid w:val="00B16D9B"/>
    <w:rsid w:val="00B4575F"/>
    <w:rsid w:val="00B502D5"/>
    <w:rsid w:val="00B754D5"/>
    <w:rsid w:val="00BD4D32"/>
    <w:rsid w:val="00BD79F9"/>
    <w:rsid w:val="00BE40D5"/>
    <w:rsid w:val="00C34B18"/>
    <w:rsid w:val="00C61BF4"/>
    <w:rsid w:val="00C66ABB"/>
    <w:rsid w:val="00C94FC3"/>
    <w:rsid w:val="00CC5BD5"/>
    <w:rsid w:val="00CD4E59"/>
    <w:rsid w:val="00CE7372"/>
    <w:rsid w:val="00CF3FDC"/>
    <w:rsid w:val="00D62D5F"/>
    <w:rsid w:val="00D701BE"/>
    <w:rsid w:val="00D76F86"/>
    <w:rsid w:val="00DA5E5B"/>
    <w:rsid w:val="00DC177E"/>
    <w:rsid w:val="00DE643D"/>
    <w:rsid w:val="00E342EA"/>
    <w:rsid w:val="00E35AAA"/>
    <w:rsid w:val="00E459DE"/>
    <w:rsid w:val="00E61590"/>
    <w:rsid w:val="00E70D6C"/>
    <w:rsid w:val="00E825E1"/>
    <w:rsid w:val="00EA32EF"/>
    <w:rsid w:val="00EF727D"/>
    <w:rsid w:val="00F03AD0"/>
    <w:rsid w:val="00F11D90"/>
    <w:rsid w:val="00F334A4"/>
    <w:rsid w:val="00F530CD"/>
    <w:rsid w:val="00F64822"/>
    <w:rsid w:val="00F73C79"/>
    <w:rsid w:val="00FA7F26"/>
    <w:rsid w:val="00FD1F1C"/>
    <w:rsid w:val="00FD47AB"/>
    <w:rsid w:val="00FD6425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E598"/>
  <w15:chartTrackingRefBased/>
  <w15:docId w15:val="{39504E00-5290-4B06-A3C7-3F2B0F8A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D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0D6C"/>
    <w:pPr>
      <w:ind w:left="720"/>
      <w:contextualSpacing/>
    </w:pPr>
  </w:style>
  <w:style w:type="table" w:styleId="TableGrid">
    <w:name w:val="Table Grid"/>
    <w:basedOn w:val="TableNormal"/>
    <w:uiPriority w:val="39"/>
    <w:rsid w:val="00E70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0E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1dbpP6-2mM&amp;list=PLLF2jNBy_OPumuv2eSvIbvnDDfQj0cGEU&amp;index=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jon shippert</cp:lastModifiedBy>
  <cp:revision>2</cp:revision>
  <dcterms:created xsi:type="dcterms:W3CDTF">2021-04-05T19:03:00Z</dcterms:created>
  <dcterms:modified xsi:type="dcterms:W3CDTF">2021-04-05T19:03:00Z</dcterms:modified>
</cp:coreProperties>
</file>